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05" w:rsidRDefault="006B0A05" w:rsidP="000D6A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6B0A05" w:rsidSect="00083444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D6A64" w:rsidRDefault="000D6A64" w:rsidP="000D6A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0D6A64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lastRenderedPageBreak/>
        <w:t>Form 64</w:t>
      </w:r>
    </w:p>
    <w:p w:rsidR="000D6A64" w:rsidRPr="000D6A64" w:rsidRDefault="000D6A64" w:rsidP="000D6A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0D6A64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Warrant for recovery of land</w:t>
      </w:r>
    </w:p>
    <w:p w:rsidR="000D6A64" w:rsidRPr="000D6A64" w:rsidRDefault="000D6A64" w:rsidP="000D6A64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hAnsi="Times New Roman" w:cs="Times New Roman"/>
          <w:sz w:val="24"/>
          <w:szCs w:val="24"/>
          <w:lang w:eastAsia="en-NZ"/>
        </w:rPr>
        <w:t>Court reference number:</w:t>
      </w:r>
    </w:p>
    <w:p w:rsidR="000D6A64" w:rsidRPr="000D6A64" w:rsidRDefault="000D6A64" w:rsidP="000D6A64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hAnsi="Times New Roman" w:cs="Times New Roman"/>
          <w:sz w:val="24"/>
          <w:szCs w:val="24"/>
          <w:lang w:eastAsia="en-NZ"/>
        </w:rPr>
        <w:t>Court enforcement number:</w:t>
      </w:r>
    </w:p>
    <w:p w:rsidR="000D6A64" w:rsidRPr="000D6A64" w:rsidRDefault="000D6A64" w:rsidP="000D6A64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hAnsi="Times New Roman" w:cs="Times New Roman"/>
          <w:sz w:val="24"/>
          <w:szCs w:val="24"/>
          <w:lang w:eastAsia="en-NZ"/>
        </w:rPr>
        <w:t>Agent reference number:</w:t>
      </w:r>
    </w:p>
    <w:p w:rsidR="000D6A64" w:rsidRPr="000D6A64" w:rsidRDefault="000D6A64" w:rsidP="000D6A64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hAnsi="Times New Roman" w:cs="Times New Roman"/>
          <w:sz w:val="24"/>
          <w:szCs w:val="24"/>
          <w:lang w:eastAsia="en-NZ"/>
        </w:rPr>
        <w:t>Defendant’s/judgment debtor’s date of birth:</w:t>
      </w:r>
    </w:p>
    <w:p w:rsidR="000D6A64" w:rsidRPr="000D6A64" w:rsidRDefault="000D6A64" w:rsidP="000D6A64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hAnsi="Times New Roman" w:cs="Times New Roman"/>
          <w:sz w:val="24"/>
          <w:szCs w:val="24"/>
          <w:lang w:eastAsia="en-NZ"/>
        </w:rPr>
        <w:t>This warrant for recovery of land relates to the court case—</w:t>
      </w:r>
    </w:p>
    <w:p w:rsidR="000D6A64" w:rsidRPr="000D6A64" w:rsidRDefault="000D6A64" w:rsidP="000D6A64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proofErr w:type="gramStart"/>
      <w:r w:rsidRPr="000D6A64">
        <w:rPr>
          <w:rFonts w:ascii="Times New Roman" w:hAnsi="Times New Roman" w:cs="Times New Roman"/>
          <w:sz w:val="24"/>
          <w:szCs w:val="24"/>
          <w:lang w:eastAsia="en-NZ"/>
        </w:rPr>
        <w:t>between</w:t>
      </w:r>
      <w:proofErr w:type="gramEnd"/>
      <w:r w:rsidRPr="000D6A64">
        <w:rPr>
          <w:rFonts w:ascii="Times New Roman" w:hAnsi="Times New Roman" w:cs="Times New Roman"/>
          <w:sz w:val="24"/>
          <w:szCs w:val="24"/>
          <w:lang w:eastAsia="en-NZ"/>
        </w:rPr>
        <w:t xml:space="preserve"> [</w:t>
      </w:r>
      <w:r w:rsidRPr="000D6A64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Full name(s)</w:t>
      </w:r>
      <w:r w:rsidRPr="000D6A64">
        <w:rPr>
          <w:rFonts w:ascii="Times New Roman" w:hAnsi="Times New Roman" w:cs="Times New Roman"/>
          <w:sz w:val="24"/>
          <w:szCs w:val="24"/>
          <w:lang w:eastAsia="en-NZ"/>
        </w:rPr>
        <w:t>] (plaintiff/judgment creditor)</w:t>
      </w:r>
    </w:p>
    <w:p w:rsidR="000D6A64" w:rsidRPr="000D6A64" w:rsidRDefault="000D6A64" w:rsidP="000D6A64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proofErr w:type="gramStart"/>
      <w:r w:rsidRPr="000D6A64">
        <w:rPr>
          <w:rFonts w:ascii="Times New Roman" w:hAnsi="Times New Roman" w:cs="Times New Roman"/>
          <w:sz w:val="24"/>
          <w:szCs w:val="24"/>
          <w:lang w:eastAsia="en-NZ"/>
        </w:rPr>
        <w:t>and</w:t>
      </w:r>
      <w:proofErr w:type="gramEnd"/>
      <w:r w:rsidRPr="000D6A64">
        <w:rPr>
          <w:rFonts w:ascii="Times New Roman" w:hAnsi="Times New Roman" w:cs="Times New Roman"/>
          <w:sz w:val="24"/>
          <w:szCs w:val="24"/>
          <w:lang w:eastAsia="en-NZ"/>
        </w:rPr>
        <w:t xml:space="preserve"> [</w:t>
      </w:r>
      <w:r w:rsidRPr="000D6A64">
        <w:rPr>
          <w:rFonts w:ascii="Times New Roman" w:hAnsi="Times New Roman" w:cs="Times New Roman"/>
          <w:i/>
          <w:iCs/>
          <w:sz w:val="24"/>
          <w:szCs w:val="24"/>
          <w:lang w:eastAsia="en-NZ"/>
        </w:rPr>
        <w:t>Full name(s)</w:t>
      </w:r>
      <w:r w:rsidRPr="000D6A64">
        <w:rPr>
          <w:rFonts w:ascii="Times New Roman" w:hAnsi="Times New Roman" w:cs="Times New Roman"/>
          <w:sz w:val="24"/>
          <w:szCs w:val="24"/>
          <w:lang w:eastAsia="en-NZ"/>
        </w:rPr>
        <w:t>] (defendant/judgment debtor)</w:t>
      </w:r>
    </w:p>
    <w:p w:rsidR="000D6A64" w:rsidRPr="000D6A64" w:rsidRDefault="000D6A64" w:rsidP="000D6A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0D6A6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To a Bailiff or Constable</w:t>
      </w:r>
    </w:p>
    <w:p w:rsidR="000D6A64" w:rsidRPr="000D6A64" w:rsidRDefault="000D6A64" w:rsidP="000D6A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0D6A6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This warrant authorises you to immediately enter the land located at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Address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], by force if necessary, between the hours of 9 am and 4 pm and to give possession of the land to the plaintiff/judgment creditor.</w:t>
      </w:r>
    </w:p>
    <w:p w:rsidR="000D6A64" w:rsidRPr="000D6A64" w:rsidRDefault="000D6A64" w:rsidP="000D6A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0D6A6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On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Judgment date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], the District Court at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place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 ordered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 of defendant/judgment debtor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 to give the plaintiff/judgment creditor possession of the land on or before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Possession date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p w:rsidR="000D6A64" w:rsidRPr="000D6A64" w:rsidRDefault="000D6A64" w:rsidP="000D6A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0D6A6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 xml:space="preserve">Omit this paragraph if no order for rent, </w:t>
      </w:r>
      <w:proofErr w:type="spellStart"/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mesne</w:t>
      </w:r>
      <w:proofErr w:type="spellEnd"/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 xml:space="preserve"> profits, damages, or costs is made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. The District Court at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place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 also ordered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 of defendant/judgment debtor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 to pay the plaintiff/judgment creditor the amount of $[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Judgment amount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] for rent, </w:t>
      </w:r>
      <w:proofErr w:type="spellStart"/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mesne</w:t>
      </w:r>
      <w:proofErr w:type="spellEnd"/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profits, damages, costs*.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0D6A64" w:rsidRPr="000D6A64" w:rsidTr="000D6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0D6A6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as appropriate.</w:t>
            </w:r>
          </w:p>
        </w:tc>
      </w:tr>
    </w:tbl>
    <w:p w:rsidR="000D6A64" w:rsidRPr="000D6A64" w:rsidRDefault="000D6A64" w:rsidP="000D6A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0D6A6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 of defendant/judgment debtor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 has not complied with the judgment or court order.</w:t>
      </w:r>
    </w:p>
    <w:p w:rsidR="000D6A64" w:rsidRPr="000D6A64" w:rsidRDefault="000D6A64" w:rsidP="000D6A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0D6A6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Omit this paragraph if only possession of the land is being sought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. This warrant authorises you to collect from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 of defendant/judgment debtor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 the sum of $[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Enforcement total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 and the further costs of seizure for this warrant by taking any of the following actions:</w:t>
      </w:r>
    </w:p>
    <w:p w:rsidR="000D6A64" w:rsidRPr="000D6A64" w:rsidRDefault="000D6A64" w:rsidP="000D6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You can seize and sell property of the defendant/judgment debtor (excluding their necessary tools of trade to a value not exceeding $5</w:t>
      </w:r>
      <w:r w:rsidR="006B0A05">
        <w:rPr>
          <w:rFonts w:ascii="Times New Roman" w:eastAsia="Times New Roman" w:hAnsi="Times New Roman" w:cs="Times New Roman"/>
          <w:sz w:val="24"/>
          <w:szCs w:val="24"/>
          <w:lang w:eastAsia="en-NZ"/>
        </w:rPr>
        <w:t>,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0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, and excluding their household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furniture and clothing up to $10,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000).</w:t>
      </w:r>
    </w:p>
    <w:p w:rsidR="000D6A64" w:rsidRPr="000D6A64" w:rsidRDefault="000D6A64" w:rsidP="000D6A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You can seize and remove any money, bank notes, </w:t>
      </w:r>
      <w:proofErr w:type="gramStart"/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securities</w:t>
      </w:r>
      <w:proofErr w:type="gramEnd"/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for money, bills of exchange, promissory notes, or bonds of the defendant/judgment debtor.</w:t>
      </w:r>
    </w:p>
    <w:p w:rsidR="000D6A64" w:rsidRPr="000D6A64" w:rsidRDefault="000D6A64" w:rsidP="000D6A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0D6A6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Any money received is to be paid immediately to the Registrar of </w:t>
      </w:r>
      <w:r w:rsidR="006B0A05">
        <w:rPr>
          <w:rFonts w:ascii="Times New Roman" w:eastAsia="Times New Roman" w:hAnsi="Times New Roman" w:cs="Times New Roman"/>
          <w:sz w:val="24"/>
          <w:szCs w:val="24"/>
          <w:lang w:eastAsia="en-NZ"/>
        </w:rPr>
        <w:t>the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District Court, and a return completed for this warrant.</w:t>
      </w:r>
    </w:p>
    <w:p w:rsidR="000D6A64" w:rsidRPr="000D6A64" w:rsidRDefault="000D6A64" w:rsidP="000D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Issued by: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], Registrar/Deputy Registrar*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0D6A64" w:rsidRPr="000D6A64" w:rsidTr="000D6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0D6A6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0D6A64" w:rsidRPr="000D6A64" w:rsidRDefault="000D6A64" w:rsidP="000D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lastRenderedPageBreak/>
        <w:t>Date:</w:t>
      </w:r>
    </w:p>
    <w:p w:rsidR="000D6A64" w:rsidRPr="000D6A64" w:rsidRDefault="000D6A64" w:rsidP="000D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Application was made to the Registrar of the court for the issue of this warrant at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Application time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 on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Application date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 by [</w:t>
      </w: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Applicant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p w:rsidR="000D6A64" w:rsidRPr="000D6A64" w:rsidRDefault="000D6A64" w:rsidP="000D6A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0D6A6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Notes</w:t>
      </w:r>
    </w:p>
    <w:p w:rsidR="000D6A64" w:rsidRPr="000D6A64" w:rsidRDefault="000D6A64" w:rsidP="000D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D6A6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Omit these notes if only possession of the land is being sought</w:t>
      </w:r>
      <w:r w:rsidRPr="000D6A64">
        <w:rPr>
          <w:rFonts w:ascii="Times New Roman" w:eastAsia="Times New Roman" w:hAnsi="Times New Roman" w:cs="Times New Roman"/>
          <w:sz w:val="24"/>
          <w:szCs w:val="24"/>
          <w:lang w:eastAsia="en-NZ"/>
        </w:rPr>
        <w:t>. The breakdown of the total amount owed by the defendant/judgment debtor is: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7986"/>
        <w:gridCol w:w="123"/>
        <w:gridCol w:w="847"/>
      </w:tblGrid>
      <w:tr w:rsidR="000D6A64" w:rsidRPr="000D6A64" w:rsidTr="006B0A05">
        <w:trPr>
          <w:tblCellSpacing w:w="15" w:type="dxa"/>
        </w:trPr>
        <w:tc>
          <w:tcPr>
            <w:tcW w:w="64" w:type="pct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0D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($)</w:t>
            </w:r>
          </w:p>
        </w:tc>
      </w:tr>
      <w:tr w:rsidR="000D6A64" w:rsidRPr="000D6A64" w:rsidTr="006B0A05">
        <w:trPr>
          <w:tblCellSpacing w:w="15" w:type="dxa"/>
        </w:trPr>
        <w:tc>
          <w:tcPr>
            <w:tcW w:w="4501" w:type="pct"/>
            <w:gridSpan w:val="2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0D6A6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Amount of judgment debt</w:t>
            </w: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0D6A64" w:rsidRPr="000D6A64" w:rsidTr="006B0A05">
        <w:trPr>
          <w:tblCellSpacing w:w="15" w:type="dxa"/>
        </w:trPr>
        <w:tc>
          <w:tcPr>
            <w:tcW w:w="64" w:type="pct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0D6A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NZ"/>
              </w:rPr>
              <w:t>Less amount already paid</w:t>
            </w: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0D6A64" w:rsidRPr="000D6A64" w:rsidTr="006B0A05">
        <w:trPr>
          <w:tblCellSpacing w:w="15" w:type="dxa"/>
        </w:trPr>
        <w:tc>
          <w:tcPr>
            <w:tcW w:w="4501" w:type="pct"/>
            <w:gridSpan w:val="2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0D6A6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Interest on the remaining debt</w:t>
            </w: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0D6A64" w:rsidRPr="000D6A64" w:rsidTr="006B0A05">
        <w:trPr>
          <w:tblCellSpacing w:w="15" w:type="dxa"/>
        </w:trPr>
        <w:tc>
          <w:tcPr>
            <w:tcW w:w="4501" w:type="pct"/>
            <w:gridSpan w:val="2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0D6A6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Fee for filing application</w:t>
            </w: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0D6A64" w:rsidRPr="000D6A64" w:rsidTr="006B0A05">
        <w:trPr>
          <w:tblCellSpacing w:w="15" w:type="dxa"/>
        </w:trPr>
        <w:tc>
          <w:tcPr>
            <w:tcW w:w="4501" w:type="pct"/>
            <w:gridSpan w:val="2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0D6A6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Lawyer costs for this application</w:t>
            </w: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0D6A64" w:rsidRPr="000D6A64" w:rsidTr="006B0A05">
        <w:trPr>
          <w:tblCellSpacing w:w="15" w:type="dxa"/>
        </w:trPr>
        <w:tc>
          <w:tcPr>
            <w:tcW w:w="4501" w:type="pct"/>
            <w:gridSpan w:val="2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0D6A6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Costs of previous enforcement action</w:t>
            </w: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0D6A64" w:rsidRPr="000D6A64" w:rsidTr="006B0A05">
        <w:trPr>
          <w:tblCellSpacing w:w="15" w:type="dxa"/>
        </w:trPr>
        <w:tc>
          <w:tcPr>
            <w:tcW w:w="4501" w:type="pct"/>
            <w:gridSpan w:val="2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0D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Total amount owed</w:t>
            </w: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0D6A64" w:rsidRPr="000D6A64" w:rsidRDefault="000D6A64" w:rsidP="000D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083444" w:rsidRDefault="00083444"/>
    <w:sectPr w:rsidR="00083444" w:rsidSect="006B0A0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05" w:rsidRDefault="006B0A05" w:rsidP="006B0A05">
      <w:pPr>
        <w:spacing w:after="0" w:line="240" w:lineRule="auto"/>
      </w:pPr>
      <w:r>
        <w:separator/>
      </w:r>
    </w:p>
  </w:endnote>
  <w:endnote w:type="continuationSeparator" w:id="0">
    <w:p w:rsidR="006B0A05" w:rsidRDefault="006B0A05" w:rsidP="006B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05" w:rsidRDefault="006B0A05" w:rsidP="006B0A05">
    <w:pPr>
      <w:pStyle w:val="Footer"/>
      <w:jc w:val="center"/>
    </w:pPr>
    <w:r w:rsidRPr="006B0A05">
      <w:t>This editable form has been updated to reflect the new District Court Act 2016</w:t>
    </w:r>
  </w:p>
  <w:p w:rsidR="006B0A05" w:rsidRDefault="006B0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05" w:rsidRDefault="006B0A05" w:rsidP="006B0A05">
      <w:pPr>
        <w:spacing w:after="0" w:line="240" w:lineRule="auto"/>
      </w:pPr>
      <w:r>
        <w:separator/>
      </w:r>
    </w:p>
  </w:footnote>
  <w:footnote w:type="continuationSeparator" w:id="0">
    <w:p w:rsidR="006B0A05" w:rsidRDefault="006B0A05" w:rsidP="006B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3505"/>
    <w:multiLevelType w:val="multilevel"/>
    <w:tmpl w:val="4E02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A64"/>
    <w:rsid w:val="00083444"/>
    <w:rsid w:val="000C0AFF"/>
    <w:rsid w:val="000C4CE4"/>
    <w:rsid w:val="000D6A64"/>
    <w:rsid w:val="0014577B"/>
    <w:rsid w:val="002A55B3"/>
    <w:rsid w:val="003A2139"/>
    <w:rsid w:val="00497E62"/>
    <w:rsid w:val="00507B3A"/>
    <w:rsid w:val="00676EBE"/>
    <w:rsid w:val="006B0A05"/>
    <w:rsid w:val="006C629E"/>
    <w:rsid w:val="007A7345"/>
    <w:rsid w:val="00800DD3"/>
    <w:rsid w:val="008812AB"/>
    <w:rsid w:val="009A4B50"/>
    <w:rsid w:val="009D479E"/>
    <w:rsid w:val="00B62E3B"/>
    <w:rsid w:val="00B81F8B"/>
    <w:rsid w:val="00B9605A"/>
    <w:rsid w:val="00BA477D"/>
    <w:rsid w:val="00EC5939"/>
    <w:rsid w:val="00FA1F71"/>
    <w:rsid w:val="00FB5E10"/>
    <w:rsid w:val="00FD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0D6A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0D6A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6A64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0D6A64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0D6A64"/>
  </w:style>
  <w:style w:type="paragraph" w:customStyle="1" w:styleId="empowering-prov">
    <w:name w:val="empowering-prov"/>
    <w:basedOn w:val="Normal"/>
    <w:rsid w:val="000D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0D6A64"/>
    <w:rPr>
      <w:color w:val="0000FF"/>
      <w:u w:val="single"/>
    </w:rPr>
  </w:style>
  <w:style w:type="paragraph" w:customStyle="1" w:styleId="text">
    <w:name w:val="text"/>
    <w:basedOn w:val="Normal"/>
    <w:rsid w:val="000D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0D6A64"/>
    <w:rPr>
      <w:i/>
      <w:iCs/>
    </w:rPr>
  </w:style>
  <w:style w:type="character" w:customStyle="1" w:styleId="roman">
    <w:name w:val="roman"/>
    <w:basedOn w:val="DefaultParagraphFont"/>
    <w:rsid w:val="000D6A64"/>
  </w:style>
  <w:style w:type="paragraph" w:customStyle="1" w:styleId="left">
    <w:name w:val="left"/>
    <w:basedOn w:val="Normal"/>
    <w:rsid w:val="000D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0D6A64"/>
    <w:rPr>
      <w:b/>
      <w:bCs/>
    </w:rPr>
  </w:style>
  <w:style w:type="paragraph" w:styleId="NoSpacing">
    <w:name w:val="No Spacing"/>
    <w:uiPriority w:val="1"/>
    <w:qFormat/>
    <w:rsid w:val="000D6A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B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A05"/>
  </w:style>
  <w:style w:type="paragraph" w:styleId="Footer">
    <w:name w:val="footer"/>
    <w:basedOn w:val="Normal"/>
    <w:link w:val="FooterChar"/>
    <w:uiPriority w:val="99"/>
    <w:unhideWhenUsed/>
    <w:rsid w:val="006B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05"/>
  </w:style>
  <w:style w:type="paragraph" w:styleId="BalloonText">
    <w:name w:val="Balloon Text"/>
    <w:basedOn w:val="Normal"/>
    <w:link w:val="BalloonTextChar"/>
    <w:uiPriority w:val="99"/>
    <w:semiHidden/>
    <w:unhideWhenUsed/>
    <w:rsid w:val="006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1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Emma</dc:creator>
  <cp:lastModifiedBy>McKnight, James</cp:lastModifiedBy>
  <cp:revision>2</cp:revision>
  <dcterms:created xsi:type="dcterms:W3CDTF">2017-02-01T00:51:00Z</dcterms:created>
  <dcterms:modified xsi:type="dcterms:W3CDTF">2017-02-22T20:55:00Z</dcterms:modified>
</cp:coreProperties>
</file>