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F7FD5">
        <w:rPr>
          <w:rFonts w:ascii="Arial" w:hAnsi="Arial" w:cs="Arial"/>
          <w:b/>
        </w:rPr>
        <w:t>Form 6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F7FD5">
        <w:rPr>
          <w:rFonts w:ascii="Arial" w:hAnsi="Arial" w:cs="Arial"/>
          <w:b/>
        </w:rPr>
        <w:t>Application for special licence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F7FD5">
        <w:rPr>
          <w:rFonts w:ascii="Arial" w:hAnsi="Arial" w:cs="Arial"/>
          <w:i/>
          <w:iCs/>
        </w:rPr>
        <w:t>Section 138, Sale and Supply of Alcohol Act 2012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  <w:b/>
          <w:bCs/>
        </w:rPr>
        <w:t xml:space="preserve">To </w:t>
      </w:r>
      <w:r w:rsidRPr="008F7FD5">
        <w:rPr>
          <w:rFonts w:ascii="Arial" w:hAnsi="Arial" w:cs="Arial"/>
        </w:rPr>
        <w:t>the Secretary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District Licensing Committee [</w:t>
      </w:r>
      <w:r w:rsidRPr="008F7FD5">
        <w:rPr>
          <w:rFonts w:ascii="Arial" w:hAnsi="Arial" w:cs="Arial"/>
          <w:i/>
          <w:iCs/>
        </w:rPr>
        <w:t>name of territorial authority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Application for a special licence is made in accordance with the particulars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set out below.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Type of special licence applied for, and whether event</w:t>
      </w:r>
      <w:r>
        <w:rPr>
          <w:rFonts w:ascii="Arial" w:hAnsi="Arial" w:cs="Arial"/>
          <w:b/>
          <w:bCs/>
        </w:rPr>
        <w:t xml:space="preserve"> </w:t>
      </w:r>
      <w:r w:rsidRPr="008F7FD5">
        <w:rPr>
          <w:rFonts w:ascii="Arial" w:hAnsi="Arial" w:cs="Arial"/>
          <w:b/>
          <w:bCs/>
        </w:rPr>
        <w:t>foreseeable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[</w:t>
      </w:r>
      <w:r w:rsidRPr="008F7FD5">
        <w:rPr>
          <w:rFonts w:ascii="Arial" w:hAnsi="Arial" w:cs="Arial"/>
          <w:i/>
          <w:iCs/>
        </w:rPr>
        <w:t>State whether on-site or off-site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the event for which the special licence is applied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for could reasonably have been foreseen [</w:t>
      </w:r>
      <w:r w:rsidRPr="008F7FD5">
        <w:rPr>
          <w:rFonts w:ascii="Arial" w:hAnsi="Arial" w:cs="Arial"/>
          <w:i/>
          <w:iCs/>
        </w:rPr>
        <w:t>State Yes/No, and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if “No” describe circumstances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Details of applicant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Full legal name or names to be on licence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licence already held for premises or conveyance concerned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[</w:t>
      </w:r>
      <w:r w:rsidRPr="008F7FD5">
        <w:rPr>
          <w:rFonts w:ascii="Arial" w:hAnsi="Arial" w:cs="Arial"/>
          <w:i/>
          <w:iCs/>
        </w:rPr>
        <w:t>state Yes/No, and if “Yes”, state kind of licence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Applicant status [</w:t>
      </w:r>
      <w:r w:rsidRPr="008F7FD5">
        <w:rPr>
          <w:rFonts w:ascii="Arial" w:hAnsi="Arial" w:cs="Arial"/>
          <w:i/>
          <w:iCs/>
        </w:rPr>
        <w:t>state, by reference to section 28 of Sale and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Supply of Alcohol Act 2012, the status of the applicant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For applicant that is a body corporate, authority under which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incorporated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For applicant that is not a natural person or persons, details of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contact person [</w:t>
      </w:r>
      <w:r w:rsidRPr="008F7FD5">
        <w:rPr>
          <w:rFonts w:ascii="Arial" w:hAnsi="Arial" w:cs="Arial"/>
          <w:i/>
          <w:iCs/>
        </w:rPr>
        <w:t>state name, telephone number or numbers and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 xml:space="preserve">any fax number, any internet site, </w:t>
      </w:r>
      <w:proofErr w:type="gramStart"/>
      <w:r w:rsidRPr="008F7FD5">
        <w:rPr>
          <w:rFonts w:ascii="Arial" w:hAnsi="Arial" w:cs="Arial"/>
          <w:i/>
          <w:iCs/>
        </w:rPr>
        <w:t>preferred</w:t>
      </w:r>
      <w:proofErr w:type="gramEnd"/>
      <w:r w:rsidRPr="008F7FD5">
        <w:rPr>
          <w:rFonts w:ascii="Arial" w:hAnsi="Arial" w:cs="Arial"/>
          <w:i/>
          <w:iCs/>
        </w:rPr>
        <w:t xml:space="preserve"> mode of contact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Postal address for service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Business details [</w:t>
      </w:r>
      <w:r w:rsidRPr="008F7FD5">
        <w:rPr>
          <w:rFonts w:ascii="Arial" w:hAnsi="Arial" w:cs="Arial"/>
          <w:i/>
          <w:iCs/>
        </w:rPr>
        <w:t>describe principal business, any other businesses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F7FD5">
        <w:rPr>
          <w:rFonts w:ascii="Arial" w:hAnsi="Arial" w:cs="Arial"/>
        </w:rPr>
        <w:t>• Criminal convictions [</w:t>
      </w:r>
      <w:r w:rsidRPr="008F7FD5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Transport Act 1998 not contained in Part 6, and offences to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  <w:i/>
          <w:iCs/>
        </w:rPr>
        <w:t>which the Criminal Records (Clean Slate) Act 2004)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Details of managers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For each manager or proposed manager, full legal name, number and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expiry date of manager’s certificate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Details of premises or conveyance (on-site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Address of premises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name, trading name, or name of building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Tenure [</w:t>
      </w:r>
      <w:r w:rsidRPr="008F7FD5">
        <w:rPr>
          <w:rFonts w:ascii="Arial" w:hAnsi="Arial" w:cs="Arial"/>
          <w:i/>
          <w:iCs/>
        </w:rPr>
        <w:t>state whether to be held as freehold, unit title, leasehold,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or under licence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licence conditional on completion of building work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[</w:t>
      </w:r>
      <w:r w:rsidRPr="008F7FD5">
        <w:rPr>
          <w:rFonts w:ascii="Arial" w:hAnsi="Arial" w:cs="Arial"/>
          <w:i/>
          <w:iCs/>
        </w:rPr>
        <w:t>state Yes/No, and if “Yes”, state details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gramStart"/>
      <w:r w:rsidRPr="008F7FD5">
        <w:rPr>
          <w:rFonts w:ascii="Arial" w:hAnsi="Arial" w:cs="Arial"/>
          <w:b/>
          <w:bCs/>
          <w:i/>
          <w:iCs/>
        </w:rPr>
        <w:t>or</w:t>
      </w:r>
      <w:proofErr w:type="gramEnd"/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Type of conveyance [</w:t>
      </w:r>
      <w:r w:rsidRPr="008F7FD5">
        <w:rPr>
          <w:rFonts w:ascii="Arial" w:hAnsi="Arial" w:cs="Arial"/>
          <w:i/>
          <w:iCs/>
        </w:rPr>
        <w:t>state (</w:t>
      </w:r>
      <w:proofErr w:type="spellStart"/>
      <w:r w:rsidRPr="008F7FD5">
        <w:rPr>
          <w:rFonts w:ascii="Arial" w:hAnsi="Arial" w:cs="Arial"/>
          <w:i/>
          <w:iCs/>
        </w:rPr>
        <w:t>eg</w:t>
      </w:r>
      <w:proofErr w:type="spellEnd"/>
      <w:r w:rsidRPr="008F7FD5">
        <w:rPr>
          <w:rFonts w:ascii="Arial" w:hAnsi="Arial" w:cs="Arial"/>
          <w:i/>
          <w:iCs/>
        </w:rPr>
        <w:t>, ship, railway carriage, bus,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etc)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registration number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home base address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name used or proposed for conveyance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Event details (on-site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Nature of event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Days and hours proposed for sale of alcohol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Estimate of number of people attending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Probable age distribution of people attending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Principal purpose of event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applicant intending to engage in the sale or supply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of any goods other than alcohol and food, or in the provision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 xml:space="preserve">of any services other than those directly related to the </w:t>
      </w:r>
      <w:r w:rsidRPr="008F7FD5">
        <w:rPr>
          <w:rFonts w:ascii="Arial" w:hAnsi="Arial" w:cs="Arial"/>
        </w:rPr>
        <w:lastRenderedPageBreak/>
        <w:t>sale or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supply of alcohol and food [</w:t>
      </w:r>
      <w:r w:rsidRPr="008F7FD5">
        <w:rPr>
          <w:rFonts w:ascii="Arial" w:hAnsi="Arial" w:cs="Arial"/>
          <w:i/>
          <w:iCs/>
        </w:rPr>
        <w:t>state Yes/No, and if “Yes”, nature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of other goods and services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Types of container in which alcohol to be sold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Conditions (on-site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Experience and training of applicant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Provision for intended to be made—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Food [</w:t>
      </w:r>
      <w:r w:rsidRPr="008F7FD5">
        <w:rPr>
          <w:rFonts w:ascii="Arial" w:hAnsi="Arial" w:cs="Arial"/>
          <w:i/>
          <w:iCs/>
        </w:rPr>
        <w:t>describe type and range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Non-alcoholic beverages [</w:t>
      </w:r>
      <w:r w:rsidRPr="008F7FD5">
        <w:rPr>
          <w:rFonts w:ascii="Arial" w:hAnsi="Arial" w:cs="Arial"/>
          <w:i/>
          <w:iCs/>
        </w:rPr>
        <w:t>describe type and range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Low-alcohol beverages [</w:t>
      </w:r>
      <w:r w:rsidRPr="008F7FD5">
        <w:rPr>
          <w:rFonts w:ascii="Arial" w:hAnsi="Arial" w:cs="Arial"/>
          <w:i/>
          <w:iCs/>
        </w:rPr>
        <w:t>describe type and range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To what extent, and where, drinking water is intended to be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freely available to patrons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If no access to mains water supply, </w:t>
      </w:r>
      <w:proofErr w:type="spellStart"/>
      <w:r w:rsidRPr="008F7FD5">
        <w:rPr>
          <w:rFonts w:ascii="Arial" w:hAnsi="Arial" w:cs="Arial"/>
        </w:rPr>
        <w:t>potability</w:t>
      </w:r>
      <w:proofErr w:type="spellEnd"/>
      <w:r w:rsidRPr="008F7FD5">
        <w:rPr>
          <w:rFonts w:ascii="Arial" w:hAnsi="Arial" w:cs="Arial"/>
        </w:rPr>
        <w:t xml:space="preserve"> of water intended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to be available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Steps intended to be taken to provide help with and information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about alternative forms of transport from the premises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Steps proposed to be taken to prevent the sale and supply of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alcohol to prohibited people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other steps the applicant proposes to promote the responsible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consumption of alcohol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Other systems (including training systems) and staff in place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(or to be in place) for compliance with the Act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Attachment (on-site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Floor plan showing—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</w:t>
      </w:r>
      <w:proofErr w:type="gramStart"/>
      <w:r w:rsidRPr="008F7FD5">
        <w:rPr>
          <w:rFonts w:ascii="Arial" w:hAnsi="Arial" w:cs="Arial"/>
        </w:rPr>
        <w:t>each</w:t>
      </w:r>
      <w:proofErr w:type="gramEnd"/>
      <w:r w:rsidRPr="008F7FD5">
        <w:rPr>
          <w:rFonts w:ascii="Arial" w:hAnsi="Arial" w:cs="Arial"/>
        </w:rPr>
        <w:t xml:space="preserve"> area to be designated as a supervised area or restricted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area, and indicating whether supervised or restricted area; and</w:t>
      </w:r>
      <w:r>
        <w:rPr>
          <w:rFonts w:ascii="Arial" w:hAnsi="Arial" w:cs="Arial"/>
        </w:rPr>
        <w:t xml:space="preserve"> 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</w:t>
      </w:r>
      <w:proofErr w:type="gramStart"/>
      <w:r w:rsidRPr="008F7FD5">
        <w:rPr>
          <w:rFonts w:ascii="Arial" w:hAnsi="Arial" w:cs="Arial"/>
        </w:rPr>
        <w:t>the</w:t>
      </w:r>
      <w:proofErr w:type="gramEnd"/>
      <w:r w:rsidRPr="008F7FD5">
        <w:rPr>
          <w:rFonts w:ascii="Arial" w:hAnsi="Arial" w:cs="Arial"/>
        </w:rPr>
        <w:t xml:space="preserve"> principal entrance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Details of premises or conveyance (off-site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Address of premises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name, trading name, or name of premises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Tenure [</w:t>
      </w:r>
      <w:r w:rsidRPr="008F7FD5">
        <w:rPr>
          <w:rFonts w:ascii="Arial" w:hAnsi="Arial" w:cs="Arial"/>
          <w:i/>
          <w:iCs/>
        </w:rPr>
        <w:t>state whether to be held as freehold, unit title, leasehold,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or under licence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licence conditional on completion of building work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[</w:t>
      </w:r>
      <w:r w:rsidRPr="008F7FD5">
        <w:rPr>
          <w:rFonts w:ascii="Arial" w:hAnsi="Arial" w:cs="Arial"/>
          <w:i/>
          <w:iCs/>
        </w:rPr>
        <w:t>state Yes/No, and if “Yes”, state details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applicant owns proposed licensed premises [</w:t>
      </w:r>
      <w:r w:rsidRPr="008F7FD5">
        <w:rPr>
          <w:rFonts w:ascii="Arial" w:hAnsi="Arial" w:cs="Arial"/>
          <w:i/>
          <w:iCs/>
        </w:rPr>
        <w:t>State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Yes/No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If No,—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</w:t>
      </w:r>
      <w:proofErr w:type="gramStart"/>
      <w:r w:rsidRPr="008F7FD5">
        <w:rPr>
          <w:rFonts w:ascii="Arial" w:hAnsi="Arial" w:cs="Arial"/>
        </w:rPr>
        <w:t>full</w:t>
      </w:r>
      <w:proofErr w:type="gramEnd"/>
      <w:r w:rsidRPr="008F7FD5">
        <w:rPr>
          <w:rFonts w:ascii="Arial" w:hAnsi="Arial" w:cs="Arial"/>
        </w:rPr>
        <w:t xml:space="preserve"> legal name and address of the owner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</w:t>
      </w:r>
      <w:proofErr w:type="gramStart"/>
      <w:r w:rsidRPr="008F7FD5">
        <w:rPr>
          <w:rFonts w:ascii="Arial" w:hAnsi="Arial" w:cs="Arial"/>
        </w:rPr>
        <w:t>form</w:t>
      </w:r>
      <w:proofErr w:type="gramEnd"/>
      <w:r w:rsidRPr="008F7FD5">
        <w:rPr>
          <w:rFonts w:ascii="Arial" w:hAnsi="Arial" w:cs="Arial"/>
        </w:rPr>
        <w:t xml:space="preserve"> of tenure of premises applicant will have (including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term of tenure)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Parts (if any) of the premises the applicant intends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should be designated as a restricted area or a supervised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area [</w:t>
      </w:r>
      <w:r w:rsidRPr="008F7FD5">
        <w:rPr>
          <w:rFonts w:ascii="Arial" w:hAnsi="Arial" w:cs="Arial"/>
          <w:i/>
          <w:iCs/>
        </w:rPr>
        <w:t>attach plan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gramStart"/>
      <w:r w:rsidRPr="008F7FD5">
        <w:rPr>
          <w:rFonts w:ascii="Arial" w:hAnsi="Arial" w:cs="Arial"/>
          <w:b/>
          <w:bCs/>
          <w:i/>
          <w:iCs/>
        </w:rPr>
        <w:t>or</w:t>
      </w:r>
      <w:proofErr w:type="gramEnd"/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Type of conveyance [</w:t>
      </w:r>
      <w:r w:rsidRPr="008F7FD5">
        <w:rPr>
          <w:rFonts w:ascii="Arial" w:hAnsi="Arial" w:cs="Arial"/>
          <w:i/>
          <w:iCs/>
        </w:rPr>
        <w:t>state (</w:t>
      </w:r>
      <w:proofErr w:type="spellStart"/>
      <w:r w:rsidRPr="008F7FD5">
        <w:rPr>
          <w:rFonts w:ascii="Arial" w:hAnsi="Arial" w:cs="Arial"/>
          <w:i/>
          <w:iCs/>
        </w:rPr>
        <w:t>eg</w:t>
      </w:r>
      <w:proofErr w:type="spellEnd"/>
      <w:r w:rsidRPr="008F7FD5">
        <w:rPr>
          <w:rFonts w:ascii="Arial" w:hAnsi="Arial" w:cs="Arial"/>
          <w:i/>
          <w:iCs/>
        </w:rPr>
        <w:t>, ship, railway carriage, bus,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etc)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registration number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home base address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name used or proposed for conveyance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Event details (off-site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Nature of event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Days and hours proposed for sale of alcohol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Estimate of number of people attending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Probable age distribution of people attending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Principal purpose of event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Whether applicant intending to engage in the sale or supply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of any goods other than alcohol and food, or in the provision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 xml:space="preserve">of any services other than those directly related to the </w:t>
      </w:r>
      <w:r w:rsidRPr="008F7FD5">
        <w:rPr>
          <w:rFonts w:ascii="Arial" w:hAnsi="Arial" w:cs="Arial"/>
        </w:rPr>
        <w:lastRenderedPageBreak/>
        <w:t>sale or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supply of alcohol and food [</w:t>
      </w:r>
      <w:r w:rsidRPr="008F7FD5">
        <w:rPr>
          <w:rFonts w:ascii="Arial" w:hAnsi="Arial" w:cs="Arial"/>
          <w:i/>
          <w:iCs/>
        </w:rPr>
        <w:t>state Yes/No, and if “Yes”, nature</w:t>
      </w:r>
      <w:r>
        <w:rPr>
          <w:rFonts w:ascii="Arial" w:hAnsi="Arial" w:cs="Arial"/>
          <w:i/>
          <w:iCs/>
        </w:rPr>
        <w:t xml:space="preserve"> </w:t>
      </w:r>
      <w:r w:rsidRPr="008F7FD5">
        <w:rPr>
          <w:rFonts w:ascii="Arial" w:hAnsi="Arial" w:cs="Arial"/>
          <w:i/>
          <w:iCs/>
        </w:rPr>
        <w:t>of other goods and services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• </w:t>
      </w:r>
      <w:proofErr w:type="gramStart"/>
      <w:r w:rsidRPr="008F7FD5">
        <w:rPr>
          <w:rFonts w:ascii="Arial" w:hAnsi="Arial" w:cs="Arial"/>
        </w:rPr>
        <w:t>types</w:t>
      </w:r>
      <w:proofErr w:type="gramEnd"/>
      <w:r w:rsidRPr="008F7FD5">
        <w:rPr>
          <w:rFonts w:ascii="Arial" w:hAnsi="Arial" w:cs="Arial"/>
        </w:rPr>
        <w:t xml:space="preserve"> of container in which alcohol to be sold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7FD5">
        <w:rPr>
          <w:rFonts w:ascii="Arial" w:hAnsi="Arial" w:cs="Arial"/>
          <w:b/>
          <w:bCs/>
        </w:rPr>
        <w:t>Conditions (off-site special licence)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Experience and training of applicant [</w:t>
      </w:r>
      <w:r w:rsidRPr="008F7FD5">
        <w:rPr>
          <w:rFonts w:ascii="Arial" w:hAnsi="Arial" w:cs="Arial"/>
          <w:i/>
          <w:iCs/>
        </w:rPr>
        <w:t>state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Systems (including training systems) and staff in place (or to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be in place), for compliance with the Act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Steps proposed to be taken to prevent the sale and supply of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alcohol to prohibited people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• Any other steps the applicant proposes to promote the responsible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consumption of alcohol [</w:t>
      </w:r>
      <w:r w:rsidRPr="008F7FD5">
        <w:rPr>
          <w:rFonts w:ascii="Arial" w:hAnsi="Arial" w:cs="Arial"/>
          <w:i/>
          <w:iCs/>
        </w:rPr>
        <w:t>describe</w:t>
      </w:r>
      <w:r w:rsidRPr="008F7FD5">
        <w:rPr>
          <w:rFonts w:ascii="Arial" w:hAnsi="Arial" w:cs="Arial"/>
        </w:rPr>
        <w:t>]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Dated at: [</w:t>
      </w:r>
      <w:r w:rsidRPr="008F7FD5">
        <w:rPr>
          <w:rFonts w:ascii="Arial" w:hAnsi="Arial" w:cs="Arial"/>
          <w:i/>
          <w:iCs/>
        </w:rPr>
        <w:t>place, date</w:t>
      </w:r>
      <w:r w:rsidRPr="008F7FD5">
        <w:rPr>
          <w:rFonts w:ascii="Arial" w:hAnsi="Arial" w:cs="Arial"/>
        </w:rPr>
        <w:t>]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Signature of applicant:</w:t>
      </w: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>Notes</w:t>
      </w:r>
    </w:p>
    <w:p w:rsidR="008F7FD5" w:rsidRPr="008F7FD5" w:rsidRDefault="008F7FD5" w:rsidP="008F7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8F7FD5">
        <w:rPr>
          <w:rFonts w:ascii="Arial" w:hAnsi="Arial" w:cs="Arial"/>
        </w:rPr>
        <w:t>This form must be accompanied by the prescribed fee.</w:t>
      </w:r>
    </w:p>
    <w:p w:rsidR="0059242D" w:rsidRPr="008F7FD5" w:rsidRDefault="008F7FD5" w:rsidP="008F7FD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F7FD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8F7FD5">
        <w:rPr>
          <w:rFonts w:ascii="Arial" w:hAnsi="Arial" w:cs="Arial"/>
        </w:rPr>
        <w:t>If required to do so by the secretary of the District Licensing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Committee, the applicant must within 10 working days after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filing this application with the committee ensure that notice of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this application in form 8 is attached in a conspicuous place on</w:t>
      </w:r>
      <w:r>
        <w:rPr>
          <w:rFonts w:ascii="Arial" w:hAnsi="Arial" w:cs="Arial"/>
        </w:rPr>
        <w:t xml:space="preserve"> </w:t>
      </w:r>
      <w:r w:rsidRPr="008F7FD5">
        <w:rPr>
          <w:rFonts w:ascii="Arial" w:hAnsi="Arial" w:cs="Arial"/>
        </w:rPr>
        <w:t>or adjacent to the site to which this application relates.</w:t>
      </w:r>
      <w:r>
        <w:rPr>
          <w:rFonts w:ascii="Arial" w:hAnsi="Arial" w:cs="Arial"/>
        </w:rPr>
        <w:t xml:space="preserve"> </w:t>
      </w:r>
    </w:p>
    <w:p w:rsidR="008F7FD5" w:rsidRPr="008F7FD5" w:rsidRDefault="008F7FD5">
      <w:pPr>
        <w:rPr>
          <w:rFonts w:ascii="Arial" w:hAnsi="Arial" w:cs="Arial"/>
        </w:rPr>
      </w:pPr>
    </w:p>
    <w:sectPr w:rsidR="008F7FD5" w:rsidRPr="008F7FD5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03" w:rsidRDefault="00757803" w:rsidP="00757803">
      <w:pPr>
        <w:spacing w:after="0" w:line="240" w:lineRule="auto"/>
      </w:pPr>
      <w:r>
        <w:separator/>
      </w:r>
    </w:p>
  </w:endnote>
  <w:endnote w:type="continuationSeparator" w:id="0">
    <w:p w:rsidR="00757803" w:rsidRDefault="00757803" w:rsidP="0075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Default="00757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Default="007578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Default="00757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03" w:rsidRDefault="00757803" w:rsidP="00757803">
      <w:pPr>
        <w:spacing w:after="0" w:line="240" w:lineRule="auto"/>
      </w:pPr>
      <w:r>
        <w:separator/>
      </w:r>
    </w:p>
  </w:footnote>
  <w:footnote w:type="continuationSeparator" w:id="0">
    <w:p w:rsidR="00757803" w:rsidRDefault="00757803" w:rsidP="0075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Default="007578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Pr="00757803" w:rsidRDefault="00757803" w:rsidP="00757803">
    <w:pPr>
      <w:pStyle w:val="Header"/>
      <w:jc w:val="center"/>
      <w:rPr>
        <w:b/>
        <w:sz w:val="32"/>
      </w:rPr>
    </w:pPr>
    <w:r>
      <w:rPr>
        <w:b/>
        <w:sz w:val="32"/>
      </w:rPr>
      <w:t xml:space="preserve">INDICATIVE FORM FOR TERRITORIAL AUTHORITY GUIDANCE </w:t>
    </w:r>
    <w:r>
      <w:rPr>
        <w:b/>
        <w:sz w:val="32"/>
      </w:rPr>
      <w:t>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3" w:rsidRDefault="007578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D5"/>
    <w:rsid w:val="000F261E"/>
    <w:rsid w:val="004A2ADC"/>
    <w:rsid w:val="0059242D"/>
    <w:rsid w:val="00757803"/>
    <w:rsid w:val="0079365B"/>
    <w:rsid w:val="008F7FD5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803"/>
  </w:style>
  <w:style w:type="paragraph" w:styleId="Footer">
    <w:name w:val="footer"/>
    <w:basedOn w:val="Normal"/>
    <w:link w:val="FooterChar"/>
    <w:uiPriority w:val="99"/>
    <w:semiHidden/>
    <w:unhideWhenUsed/>
    <w:rsid w:val="00757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5230</Characters>
  <Application>Microsoft Office Word</Application>
  <DocSecurity>0</DocSecurity>
  <Lines>43</Lines>
  <Paragraphs>12</Paragraphs>
  <ScaleCrop>false</ScaleCrop>
  <Company>Ministry of Justice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2013-11-19T20:48:00Z</dcterms:created>
  <dcterms:modified xsi:type="dcterms:W3CDTF">2013-11-19T21:38:00Z</dcterms:modified>
</cp:coreProperties>
</file>